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46E8B" w:rsidRPr="0085772A" w:rsidRDefault="002364F7" w:rsidP="00146E8B">
      <w:pPr>
        <w:ind w:left="567" w:right="567"/>
        <w:rPr>
          <w:rFonts w:ascii="Arial" w:hAnsi="Arial"/>
          <w:b/>
          <w:color w:val="660066"/>
          <w:sz w:val="28"/>
          <w:lang w:val="en-GB"/>
        </w:rPr>
      </w:pPr>
      <w:r>
        <w:rPr>
          <w:rFonts w:ascii="Arial" w:hAnsi="Arial"/>
          <w:b/>
          <w:noProof/>
          <w:color w:val="660066"/>
          <w:sz w:val="28"/>
        </w:rPr>
        <w:drawing>
          <wp:anchor distT="0" distB="0" distL="114300" distR="114300" simplePos="0" relativeHeight="251673600" behindDoc="0" locked="0" layoutInCell="1" allowOverlap="1">
            <wp:simplePos x="0" y="0"/>
            <wp:positionH relativeFrom="column">
              <wp:posOffset>5067088</wp:posOffset>
            </wp:positionH>
            <wp:positionV relativeFrom="paragraph">
              <wp:posOffset>-263525</wp:posOffset>
            </wp:positionV>
            <wp:extent cx="1608667" cy="1490133"/>
            <wp:effectExtent l="25400" t="0" r="0" b="0"/>
            <wp:wrapNone/>
            <wp:docPr id="13" name="" descr="Sarah_Parker_Rem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ah_Parker_Remond.jpg"/>
                    <pic:cNvPicPr/>
                  </pic:nvPicPr>
                  <pic:blipFill>
                    <a:blip r:embed="rId5"/>
                    <a:srcRect b="25111"/>
                    <a:stretch>
                      <a:fillRect/>
                    </a:stretch>
                  </pic:blipFill>
                  <pic:spPr>
                    <a:xfrm>
                      <a:off x="0" y="0"/>
                      <a:ext cx="1608667" cy="1490133"/>
                    </a:xfrm>
                    <a:prstGeom prst="rect">
                      <a:avLst/>
                    </a:prstGeom>
                  </pic:spPr>
                </pic:pic>
              </a:graphicData>
            </a:graphic>
          </wp:anchor>
        </w:drawing>
      </w:r>
      <w:r w:rsidR="00146E8B" w:rsidRPr="0085772A">
        <w:rPr>
          <w:rFonts w:ascii="Arial" w:hAnsi="Arial"/>
          <w:b/>
          <w:color w:val="660066"/>
          <w:sz w:val="28"/>
          <w:lang w:val="en-GB"/>
        </w:rPr>
        <w:t xml:space="preserve">Case Study: </w:t>
      </w:r>
      <w:r w:rsidR="000A6D27" w:rsidRPr="000A6D27">
        <w:rPr>
          <w:rFonts w:ascii="Arial" w:hAnsi="Arial"/>
          <w:b/>
          <w:color w:val="660066"/>
          <w:sz w:val="28"/>
          <w:lang w:val="en-GB"/>
        </w:rPr>
        <w:t>Sarah Parker Remond</w:t>
      </w:r>
    </w:p>
    <w:p w:rsidR="00146E8B" w:rsidRDefault="00146E8B" w:rsidP="00146E8B">
      <w:pPr>
        <w:ind w:left="567" w:right="567"/>
        <w:rPr>
          <w:rFonts w:ascii="Arial" w:hAnsi="Arial"/>
          <w:lang w:val="en-GB"/>
        </w:rPr>
      </w:pPr>
    </w:p>
    <w:p w:rsidR="000C478C" w:rsidRPr="00146E8B" w:rsidRDefault="000C478C" w:rsidP="000C478C">
      <w:pPr>
        <w:pBdr>
          <w:top w:val="single" w:sz="4" w:space="1" w:color="auto"/>
          <w:left w:val="single" w:sz="4" w:space="4" w:color="auto"/>
          <w:bottom w:val="single" w:sz="4" w:space="1" w:color="auto"/>
          <w:right w:val="single" w:sz="4" w:space="4" w:color="auto"/>
        </w:pBdr>
        <w:ind w:left="567" w:right="567"/>
        <w:rPr>
          <w:rFonts w:ascii="Arial" w:hAnsi="Arial"/>
          <w:lang w:val="en-GB"/>
        </w:rPr>
      </w:pPr>
      <w:r w:rsidRPr="0012343D">
        <w:rPr>
          <w:rFonts w:ascii="Arial" w:hAnsi="Arial"/>
          <w:b/>
          <w:lang w:val="en-GB"/>
        </w:rPr>
        <w:t>Born:</w:t>
      </w:r>
      <w:r w:rsidRPr="00146E8B">
        <w:rPr>
          <w:rFonts w:ascii="Arial" w:hAnsi="Arial"/>
          <w:lang w:val="en-GB"/>
        </w:rPr>
        <w:t xml:space="preserve"> </w:t>
      </w:r>
      <w:r w:rsidRPr="00570494">
        <w:rPr>
          <w:rFonts w:ascii="Arial" w:hAnsi="Arial"/>
          <w:lang w:val="en-GB"/>
        </w:rPr>
        <w:t>18</w:t>
      </w:r>
      <w:r w:rsidR="000A6D27">
        <w:rPr>
          <w:rFonts w:ascii="Arial" w:hAnsi="Arial"/>
          <w:lang w:val="en-GB"/>
        </w:rPr>
        <w:t>24</w:t>
      </w:r>
      <w:r w:rsidRPr="00146E8B">
        <w:rPr>
          <w:rFonts w:ascii="Arial" w:hAnsi="Arial"/>
          <w:lang w:val="en-GB"/>
        </w:rPr>
        <w:tab/>
      </w:r>
      <w:r w:rsidRPr="0012343D">
        <w:rPr>
          <w:rFonts w:ascii="Arial" w:hAnsi="Arial"/>
          <w:b/>
          <w:lang w:val="en-GB"/>
        </w:rPr>
        <w:t>Died:</w:t>
      </w:r>
      <w:r w:rsidRPr="00146E8B">
        <w:rPr>
          <w:rFonts w:ascii="Arial" w:hAnsi="Arial"/>
          <w:lang w:val="en-GB"/>
        </w:rPr>
        <w:t xml:space="preserve"> 1</w:t>
      </w:r>
      <w:r w:rsidR="000A6D27">
        <w:rPr>
          <w:rFonts w:ascii="Arial" w:hAnsi="Arial"/>
          <w:lang w:val="en-GB"/>
        </w:rPr>
        <w:t>894</w:t>
      </w:r>
      <w:r w:rsidRPr="00146E8B">
        <w:rPr>
          <w:rFonts w:ascii="Arial" w:hAnsi="Arial"/>
          <w:lang w:val="en-GB"/>
        </w:rPr>
        <w:tab/>
      </w:r>
      <w:r w:rsidRPr="0012343D">
        <w:rPr>
          <w:rFonts w:ascii="Arial" w:hAnsi="Arial"/>
          <w:b/>
          <w:lang w:val="en-GB"/>
        </w:rPr>
        <w:t>Occupation:</w:t>
      </w:r>
      <w:r w:rsidRPr="00146E8B">
        <w:rPr>
          <w:rFonts w:ascii="Arial" w:hAnsi="Arial"/>
          <w:lang w:val="en-GB"/>
        </w:rPr>
        <w:t xml:space="preserve"> </w:t>
      </w:r>
      <w:r w:rsidR="00B92081" w:rsidRPr="00B92081">
        <w:rPr>
          <w:rFonts w:ascii="Arial" w:hAnsi="Arial"/>
          <w:lang w:val="en-GB"/>
        </w:rPr>
        <w:t>lecturer and doctor</w:t>
      </w:r>
    </w:p>
    <w:p w:rsidR="00146E8B" w:rsidRPr="00146E8B" w:rsidRDefault="00D12C3B" w:rsidP="00E60A63">
      <w:pPr>
        <w:pBdr>
          <w:top w:val="single" w:sz="4" w:space="1" w:color="auto"/>
          <w:left w:val="single" w:sz="4" w:space="4" w:color="auto"/>
          <w:bottom w:val="single" w:sz="4" w:space="1" w:color="auto"/>
          <w:right w:val="single" w:sz="4" w:space="4" w:color="auto"/>
        </w:pBdr>
        <w:ind w:left="567" w:right="567"/>
        <w:rPr>
          <w:rFonts w:ascii="Arial" w:hAnsi="Arial"/>
          <w:lang w:val="en-GB"/>
        </w:rPr>
      </w:pPr>
      <w:r>
        <w:rPr>
          <w:rFonts w:ascii="Arial" w:hAnsi="Arial"/>
          <w:lang w:val="en-GB"/>
        </w:rPr>
        <w:br/>
      </w:r>
      <w:r w:rsidR="00146E8B" w:rsidRPr="0012343D">
        <w:rPr>
          <w:rFonts w:ascii="Arial" w:hAnsi="Arial"/>
          <w:b/>
          <w:lang w:val="en-GB"/>
        </w:rPr>
        <w:t>Claims to fame:</w:t>
      </w:r>
      <w:r w:rsidR="00146E8B" w:rsidRPr="009A3AB6">
        <w:rPr>
          <w:rFonts w:ascii="Arial" w:hAnsi="Arial"/>
          <w:sz w:val="22"/>
          <w:lang w:val="en-GB"/>
        </w:rPr>
        <w:t xml:space="preserve"> </w:t>
      </w:r>
      <w:r w:rsidR="00B92081" w:rsidRPr="00B92081">
        <w:rPr>
          <w:rFonts w:ascii="Arial" w:hAnsi="Arial"/>
          <w:sz w:val="22"/>
          <w:lang w:val="en-GB"/>
        </w:rPr>
        <w:t>she was an abolitionist and a suffragist</w:t>
      </w:r>
    </w:p>
    <w:p w:rsidR="00146E8B" w:rsidRPr="00146E8B" w:rsidRDefault="00146E8B" w:rsidP="00146E8B">
      <w:pPr>
        <w:ind w:left="567" w:right="567"/>
        <w:rPr>
          <w:rFonts w:ascii="Arial" w:hAnsi="Arial"/>
          <w:lang w:val="en-GB"/>
        </w:rPr>
      </w:pPr>
    </w:p>
    <w:p w:rsidR="000C478C" w:rsidRDefault="000C478C" w:rsidP="00146E8B">
      <w:pPr>
        <w:ind w:left="567" w:right="567"/>
        <w:rPr>
          <w:rFonts w:ascii="Arial" w:hAnsi="Arial"/>
          <w:b/>
          <w:color w:val="660066"/>
          <w:lang w:val="en-GB"/>
        </w:rPr>
      </w:pPr>
      <w:r w:rsidRPr="000C478C">
        <w:rPr>
          <w:rFonts w:ascii="Arial" w:hAnsi="Arial"/>
          <w:b/>
          <w:color w:val="660066"/>
          <w:lang w:val="en-GB"/>
        </w:rPr>
        <w:t>Her background</w:t>
      </w:r>
    </w:p>
    <w:p w:rsidR="00146E8B" w:rsidRPr="00D242BD" w:rsidRDefault="00BB624E" w:rsidP="00146E8B">
      <w:pPr>
        <w:ind w:left="567" w:right="567"/>
        <w:rPr>
          <w:rFonts w:ascii="Arial" w:hAnsi="Arial"/>
          <w:sz w:val="22"/>
          <w:lang w:val="en-GB"/>
        </w:rPr>
      </w:pPr>
      <w:r w:rsidRPr="00F119D0">
        <w:rPr>
          <w:rFonts w:ascii="Arial" w:hAnsi="Arial"/>
          <w:noProof/>
          <w:sz w:val="22"/>
        </w:rPr>
        <w:pict>
          <v:shapetype id="_x0000_t202" coordsize="21600,21600" o:spt="202" path="m0,0l0,21600,21600,21600,21600,0xe">
            <v:stroke joinstyle="miter"/>
            <v:path gradientshapeok="t" o:connecttype="rect"/>
          </v:shapetype>
          <v:shape id="_x0000_s1034" type="#_x0000_t202" style="position:absolute;left:0;text-align:left;margin-left:398.95pt;margin-top:15.55pt;width:126pt;height:171pt;z-index:251667456;mso-position-horizontal:absolute;mso-position-vertical:absolute" fillcolor="#887a45" stroked="f">
            <v:fill opacity="13107f" o:detectmouseclick="t"/>
            <v:textbox style="mso-next-textbox:#_x0000_s1034" inset=",7.2pt,,7.2pt">
              <w:txbxContent>
                <w:p w:rsidR="005E3B02" w:rsidRDefault="005E3B02" w:rsidP="00667105">
                  <w:pPr>
                    <w:rPr>
                      <w:rFonts w:ascii="Arial" w:hAnsi="Arial"/>
                      <w:b/>
                      <w:color w:val="660066"/>
                    </w:rPr>
                  </w:pPr>
                  <w:r w:rsidRPr="005E3B02">
                    <w:rPr>
                      <w:rFonts w:ascii="Arial" w:hAnsi="Arial"/>
                      <w:b/>
                      <w:color w:val="660066"/>
                    </w:rPr>
                    <w:t>Glossary</w:t>
                  </w:r>
                </w:p>
                <w:p w:rsidR="005E3B02" w:rsidRPr="005E3B02" w:rsidRDefault="005E3B02" w:rsidP="005E3B02">
                  <w:pPr>
                    <w:rPr>
                      <w:rFonts w:ascii="Arial" w:hAnsi="Arial"/>
                      <w:sz w:val="22"/>
                    </w:rPr>
                  </w:pPr>
                  <w:r w:rsidRPr="005E3B02">
                    <w:rPr>
                      <w:rFonts w:ascii="Arial" w:hAnsi="Arial"/>
                      <w:b/>
                      <w:sz w:val="22"/>
                    </w:rPr>
                    <w:t>Segregation</w:t>
                  </w:r>
                  <w:r w:rsidRPr="005E3B02">
                    <w:rPr>
                      <w:rFonts w:ascii="Arial" w:hAnsi="Arial"/>
                      <w:sz w:val="22"/>
                    </w:rPr>
                    <w:t xml:space="preserve"> – the prejudiced and racist practice of separating people based on skin colour or ethnicity</w:t>
                  </w:r>
                </w:p>
                <w:p w:rsidR="0088005B" w:rsidRPr="00D12C3B" w:rsidRDefault="005E3B02" w:rsidP="005E3B02">
                  <w:pPr>
                    <w:rPr>
                      <w:rFonts w:ascii="Arial" w:hAnsi="Arial"/>
                      <w:sz w:val="22"/>
                    </w:rPr>
                  </w:pPr>
                  <w:r w:rsidRPr="005E3B02">
                    <w:rPr>
                      <w:rFonts w:ascii="Arial" w:hAnsi="Arial"/>
                      <w:b/>
                      <w:sz w:val="22"/>
                    </w:rPr>
                    <w:t>The US Civil War (1861–65)</w:t>
                  </w:r>
                  <w:r w:rsidRPr="005E3B02">
                    <w:rPr>
                      <w:rFonts w:ascii="Arial" w:hAnsi="Arial"/>
                      <w:sz w:val="22"/>
                    </w:rPr>
                    <w:t xml:space="preserve"> – between the Northern and Southern States, partially fought on the issue of slavery</w:t>
                  </w:r>
                </w:p>
              </w:txbxContent>
            </v:textbox>
          </v:shape>
        </w:pict>
      </w:r>
      <w:r w:rsidRPr="00F119D0">
        <w:rPr>
          <w:rFonts w:ascii="Arial" w:hAnsi="Arial"/>
          <w:noProof/>
          <w:sz w:val="22"/>
        </w:rPr>
        <w:pict>
          <v:shape id="_x0000_s1036" type="#_x0000_t202" style="position:absolute;left:0;text-align:left;margin-left:398.95pt;margin-top:207.2pt;width:126pt;height:186.4pt;z-index:251670528;mso-wrap-edited:f;mso-position-horizontal:absolute;mso-position-vertical:absolute" wrapcoords="0 0 21600 0 21600 21600 0 21600 0 0" fillcolor="#887a45" stroked="f">
            <v:fill o:detectmouseclick="t"/>
            <v:textbox style="mso-next-textbox:#_x0000_s1036" inset=",7.2pt,,7.2pt">
              <w:txbxContent>
                <w:p w:rsidR="0088005B" w:rsidRPr="00CE1EB1" w:rsidRDefault="0088005B" w:rsidP="002E719D">
                  <w:pPr>
                    <w:tabs>
                      <w:tab w:val="left" w:pos="284"/>
                    </w:tabs>
                    <w:rPr>
                      <w:rFonts w:ascii="Arial" w:hAnsi="Arial"/>
                      <w:b/>
                      <w:color w:val="FFFFFF" w:themeColor="background1"/>
                    </w:rPr>
                  </w:pPr>
                  <w:r w:rsidRPr="00CE1EB1">
                    <w:rPr>
                      <w:rFonts w:ascii="Arial" w:hAnsi="Arial"/>
                      <w:b/>
                      <w:color w:val="FFFFFF" w:themeColor="background1"/>
                    </w:rPr>
                    <w:t>Questions</w:t>
                  </w:r>
                </w:p>
                <w:p w:rsidR="000F6433" w:rsidRPr="000F6433" w:rsidRDefault="000F6433" w:rsidP="000F6433">
                  <w:pPr>
                    <w:tabs>
                      <w:tab w:val="left" w:pos="284"/>
                    </w:tabs>
                    <w:rPr>
                      <w:rFonts w:ascii="Arial" w:hAnsi="Arial"/>
                      <w:color w:val="FFFFFF" w:themeColor="background1"/>
                      <w:sz w:val="22"/>
                    </w:rPr>
                  </w:pPr>
                  <w:r w:rsidRPr="000F6433">
                    <w:rPr>
                      <w:rFonts w:ascii="Arial" w:hAnsi="Arial"/>
                      <w:color w:val="FFFFFF" w:themeColor="background1"/>
                      <w:sz w:val="22"/>
                    </w:rPr>
                    <w:t>1.</w:t>
                  </w:r>
                  <w:r w:rsidRPr="000F6433">
                    <w:rPr>
                      <w:rFonts w:ascii="Arial" w:hAnsi="Arial"/>
                      <w:color w:val="FFFFFF" w:themeColor="background1"/>
                      <w:sz w:val="22"/>
                    </w:rPr>
                    <w:tab/>
                    <w:t xml:space="preserve">Why was it </w:t>
                  </w:r>
                  <w:r>
                    <w:rPr>
                      <w:rFonts w:ascii="Arial" w:hAnsi="Arial"/>
                      <w:color w:val="FFFFFF" w:themeColor="background1"/>
                      <w:sz w:val="22"/>
                    </w:rPr>
                    <w:tab/>
                  </w:r>
                  <w:r w:rsidRPr="000F6433">
                    <w:rPr>
                      <w:rFonts w:ascii="Arial" w:hAnsi="Arial"/>
                      <w:color w:val="FFFFFF" w:themeColor="background1"/>
                      <w:sz w:val="22"/>
                    </w:rPr>
                    <w:t xml:space="preserve">important for </w:t>
                  </w:r>
                  <w:r>
                    <w:rPr>
                      <w:rFonts w:ascii="Arial" w:hAnsi="Arial"/>
                      <w:color w:val="FFFFFF" w:themeColor="background1"/>
                      <w:sz w:val="22"/>
                    </w:rPr>
                    <w:tab/>
                  </w:r>
                  <w:r w:rsidRPr="000F6433">
                    <w:rPr>
                      <w:rFonts w:ascii="Arial" w:hAnsi="Arial"/>
                      <w:color w:val="FFFFFF" w:themeColor="background1"/>
                      <w:sz w:val="22"/>
                    </w:rPr>
                    <w:t xml:space="preserve">abolitionist </w:t>
                  </w:r>
                  <w:r>
                    <w:rPr>
                      <w:rFonts w:ascii="Arial" w:hAnsi="Arial"/>
                      <w:color w:val="FFFFFF" w:themeColor="background1"/>
                      <w:sz w:val="22"/>
                    </w:rPr>
                    <w:tab/>
                  </w:r>
                  <w:r w:rsidRPr="000F6433">
                    <w:rPr>
                      <w:rFonts w:ascii="Arial" w:hAnsi="Arial"/>
                      <w:color w:val="FFFFFF" w:themeColor="background1"/>
                      <w:sz w:val="22"/>
                    </w:rPr>
                    <w:t xml:space="preserve">speakers to visit </w:t>
                  </w:r>
                  <w:r>
                    <w:rPr>
                      <w:rFonts w:ascii="Arial" w:hAnsi="Arial"/>
                      <w:color w:val="FFFFFF" w:themeColor="background1"/>
                      <w:sz w:val="22"/>
                    </w:rPr>
                    <w:br/>
                  </w:r>
                  <w:r>
                    <w:rPr>
                      <w:rFonts w:ascii="Arial" w:hAnsi="Arial"/>
                      <w:color w:val="FFFFFF" w:themeColor="background1"/>
                      <w:sz w:val="22"/>
                    </w:rPr>
                    <w:tab/>
                  </w:r>
                  <w:r w:rsidRPr="000F6433">
                    <w:rPr>
                      <w:rFonts w:ascii="Arial" w:hAnsi="Arial"/>
                      <w:color w:val="FFFFFF" w:themeColor="background1"/>
                      <w:sz w:val="22"/>
                    </w:rPr>
                    <w:t xml:space="preserve">the UK? </w:t>
                  </w:r>
                </w:p>
                <w:p w:rsidR="000F6433" w:rsidRPr="000F6433" w:rsidRDefault="000F6433" w:rsidP="000F6433">
                  <w:pPr>
                    <w:tabs>
                      <w:tab w:val="left" w:pos="284"/>
                    </w:tabs>
                    <w:rPr>
                      <w:rFonts w:ascii="Arial" w:hAnsi="Arial"/>
                      <w:color w:val="FFFFFF" w:themeColor="background1"/>
                      <w:sz w:val="22"/>
                    </w:rPr>
                  </w:pPr>
                  <w:r w:rsidRPr="000F6433">
                    <w:rPr>
                      <w:rFonts w:ascii="Arial" w:hAnsi="Arial"/>
                      <w:color w:val="FFFFFF" w:themeColor="background1"/>
                      <w:sz w:val="22"/>
                    </w:rPr>
                    <w:t>2.</w:t>
                  </w:r>
                  <w:r w:rsidRPr="000F6433">
                    <w:rPr>
                      <w:rFonts w:ascii="Arial" w:hAnsi="Arial"/>
                      <w:color w:val="FFFFFF" w:themeColor="background1"/>
                      <w:sz w:val="22"/>
                    </w:rPr>
                    <w:tab/>
                    <w:t xml:space="preserve">Was Sarah a </w:t>
                  </w:r>
                  <w:r>
                    <w:rPr>
                      <w:rFonts w:ascii="Arial" w:hAnsi="Arial"/>
                      <w:color w:val="FFFFFF" w:themeColor="background1"/>
                      <w:sz w:val="22"/>
                    </w:rPr>
                    <w:tab/>
                  </w:r>
                  <w:r w:rsidRPr="000F6433">
                    <w:rPr>
                      <w:rFonts w:ascii="Arial" w:hAnsi="Arial"/>
                      <w:color w:val="FFFFFF" w:themeColor="background1"/>
                      <w:sz w:val="22"/>
                    </w:rPr>
                    <w:t>typical suffragist?</w:t>
                  </w:r>
                </w:p>
                <w:p w:rsidR="0088005B" w:rsidRPr="00D12C3B" w:rsidRDefault="000F6433" w:rsidP="000F6433">
                  <w:pPr>
                    <w:tabs>
                      <w:tab w:val="left" w:pos="284"/>
                    </w:tabs>
                    <w:rPr>
                      <w:rFonts w:ascii="Arial" w:hAnsi="Arial"/>
                      <w:color w:val="FFFFFF" w:themeColor="background1"/>
                      <w:sz w:val="22"/>
                    </w:rPr>
                  </w:pPr>
                  <w:r w:rsidRPr="000F6433">
                    <w:rPr>
                      <w:rFonts w:ascii="Arial" w:hAnsi="Arial"/>
                      <w:color w:val="FFFFFF" w:themeColor="background1"/>
                      <w:sz w:val="22"/>
                    </w:rPr>
                    <w:t>3.</w:t>
                  </w:r>
                  <w:r w:rsidRPr="000F6433">
                    <w:rPr>
                      <w:rFonts w:ascii="Arial" w:hAnsi="Arial"/>
                      <w:color w:val="FFFFFF" w:themeColor="background1"/>
                      <w:sz w:val="22"/>
                    </w:rPr>
                    <w:tab/>
                    <w:t xml:space="preserve">Why do you think </w:t>
                  </w:r>
                  <w:r>
                    <w:rPr>
                      <w:rFonts w:ascii="Arial" w:hAnsi="Arial"/>
                      <w:color w:val="FFFFFF" w:themeColor="background1"/>
                      <w:sz w:val="22"/>
                    </w:rPr>
                    <w:tab/>
                  </w:r>
                  <w:r w:rsidRPr="000F6433">
                    <w:rPr>
                      <w:rFonts w:ascii="Arial" w:hAnsi="Arial"/>
                      <w:color w:val="FFFFFF" w:themeColor="background1"/>
                      <w:sz w:val="22"/>
                    </w:rPr>
                    <w:t xml:space="preserve">someone like Sarah </w:t>
                  </w:r>
                  <w:r>
                    <w:rPr>
                      <w:rFonts w:ascii="Arial" w:hAnsi="Arial"/>
                      <w:color w:val="FFFFFF" w:themeColor="background1"/>
                      <w:sz w:val="22"/>
                    </w:rPr>
                    <w:tab/>
                  </w:r>
                  <w:r w:rsidRPr="000F6433">
                    <w:rPr>
                      <w:rFonts w:ascii="Arial" w:hAnsi="Arial"/>
                      <w:color w:val="FFFFFF" w:themeColor="background1"/>
                      <w:sz w:val="22"/>
                    </w:rPr>
                    <w:t xml:space="preserve">became a </w:t>
                  </w:r>
                  <w:r>
                    <w:rPr>
                      <w:rFonts w:ascii="Arial" w:hAnsi="Arial"/>
                      <w:color w:val="FFFFFF" w:themeColor="background1"/>
                      <w:sz w:val="22"/>
                    </w:rPr>
                    <w:tab/>
                  </w:r>
                  <w:r w:rsidRPr="000F6433">
                    <w:rPr>
                      <w:rFonts w:ascii="Arial" w:hAnsi="Arial"/>
                      <w:color w:val="FFFFFF" w:themeColor="background1"/>
                      <w:sz w:val="22"/>
                    </w:rPr>
                    <w:t xml:space="preserve">supporter of </w:t>
                  </w:r>
                  <w:r>
                    <w:rPr>
                      <w:rFonts w:ascii="Arial" w:hAnsi="Arial"/>
                      <w:color w:val="FFFFFF" w:themeColor="background1"/>
                      <w:sz w:val="22"/>
                    </w:rPr>
                    <w:tab/>
                  </w:r>
                  <w:r w:rsidRPr="000F6433">
                    <w:rPr>
                      <w:rFonts w:ascii="Arial" w:hAnsi="Arial"/>
                      <w:color w:val="FFFFFF" w:themeColor="background1"/>
                      <w:sz w:val="22"/>
                    </w:rPr>
                    <w:t>women’s rights?</w:t>
                  </w:r>
                </w:p>
              </w:txbxContent>
            </v:textbox>
            <w10:wrap type="tight"/>
          </v:shape>
        </w:pict>
      </w:r>
      <w:r w:rsidR="000A6D27" w:rsidRPr="000A6D27">
        <w:rPr>
          <w:rFonts w:ascii="Arial" w:hAnsi="Arial"/>
          <w:noProof/>
          <w:sz w:val="22"/>
        </w:rPr>
        <w:t>Sarah was born in Salem, Massachusetts in the USA into a family of successful businesspeople, entrepreneurs and anti-slavery campaigners. Despite being born free, her parents had experienced racism and were aware of the conditions for other black people in the USA. As a young, black woman, Sarah attended a segregated school. She brought a legal case against a theatre after being forced out when she refused to sit in segregated seats. She won the case and the theatre was ordered to stop segregated seating. She became a speaker for the American Anti-Slavery Society, touring the USA and, in 1859–61, Britain and Ireland. In 1833, slavery was abolished in the Empire, but it still traded with countries such as the USA that condoned and used slavery. Sarah’s talks appealed to people in the UK to not use slave-produced goods. She continued to visit Britain and Europe during the US Civil War period.</w:t>
      </w:r>
    </w:p>
    <w:p w:rsidR="00146E8B" w:rsidRPr="00146E8B" w:rsidRDefault="00146E8B" w:rsidP="00146E8B">
      <w:pPr>
        <w:ind w:left="567" w:right="567"/>
        <w:rPr>
          <w:rFonts w:ascii="Arial" w:hAnsi="Arial"/>
          <w:lang w:val="en-GB"/>
        </w:rPr>
      </w:pPr>
    </w:p>
    <w:p w:rsidR="000A6D27" w:rsidRDefault="000A6D27" w:rsidP="00360ABB">
      <w:pPr>
        <w:ind w:left="567" w:right="567"/>
        <w:rPr>
          <w:rFonts w:ascii="Arial" w:hAnsi="Arial"/>
          <w:b/>
          <w:color w:val="660066"/>
          <w:lang w:val="en-GB"/>
        </w:rPr>
      </w:pPr>
      <w:r w:rsidRPr="000A6D27">
        <w:rPr>
          <w:rFonts w:ascii="Arial" w:hAnsi="Arial"/>
          <w:b/>
          <w:color w:val="660066"/>
          <w:lang w:val="en-GB"/>
        </w:rPr>
        <w:t>As a suffragist</w:t>
      </w:r>
    </w:p>
    <w:p w:rsidR="00146E8B" w:rsidRPr="008B7567" w:rsidRDefault="00C26E8F" w:rsidP="00360ABB">
      <w:pPr>
        <w:ind w:left="567" w:right="567"/>
        <w:rPr>
          <w:rFonts w:ascii="Arial" w:hAnsi="Arial"/>
          <w:noProof/>
          <w:sz w:val="22"/>
        </w:rPr>
      </w:pPr>
      <w:r w:rsidRPr="00C26E8F">
        <w:rPr>
          <w:rFonts w:ascii="Arial" w:hAnsi="Arial"/>
          <w:noProof/>
          <w:sz w:val="22"/>
        </w:rPr>
        <w:t>While in the UK, Sarah studied at Bedford College for Women and became involved with women’s rights in Britain and the USA. Sarah is believed to have been the only black woman to have signed the 1866 petition for women’s voting rights. In 1867, she moved to Italy, and qualified in 1868 as a medical doctor. She married an Italian man and lived in Rome, working as a doctor. She remained passionate about equal rights.</w:t>
      </w:r>
      <w:r w:rsidR="0065757A">
        <w:rPr>
          <w:rFonts w:ascii="Arial" w:hAnsi="Arial"/>
          <w:noProof/>
          <w:sz w:val="22"/>
        </w:rPr>
        <w:br/>
      </w:r>
    </w:p>
    <w:p w:rsidR="00146E8B" w:rsidRPr="0085772A" w:rsidRDefault="00146E8B" w:rsidP="00146E8B">
      <w:pPr>
        <w:ind w:left="567" w:right="567"/>
        <w:rPr>
          <w:rFonts w:ascii="Arial" w:hAnsi="Arial"/>
          <w:b/>
          <w:color w:val="660066"/>
          <w:lang w:val="en-GB"/>
        </w:rPr>
      </w:pPr>
      <w:r w:rsidRPr="0085772A">
        <w:rPr>
          <w:rFonts w:ascii="Arial" w:hAnsi="Arial"/>
          <w:b/>
          <w:color w:val="660066"/>
          <w:lang w:val="en-GB"/>
        </w:rPr>
        <w:t>Useful links/resources:</w:t>
      </w:r>
    </w:p>
    <w:p w:rsidR="0026141E" w:rsidRDefault="0026141E" w:rsidP="00146E8B">
      <w:pPr>
        <w:ind w:left="567" w:right="567"/>
        <w:rPr>
          <w:rFonts w:ascii="Arial" w:hAnsi="Arial"/>
          <w:sz w:val="22"/>
          <w:lang w:val="en-GB"/>
        </w:rPr>
      </w:pPr>
      <w:r w:rsidRPr="0026141E">
        <w:rPr>
          <w:rFonts w:ascii="Arial" w:hAnsi="Arial"/>
          <w:sz w:val="22"/>
          <w:lang w:val="en-GB"/>
        </w:rPr>
        <w:t>•</w:t>
      </w:r>
      <w:r w:rsidRPr="0026141E">
        <w:rPr>
          <w:rFonts w:ascii="Arial" w:hAnsi="Arial"/>
          <w:sz w:val="22"/>
          <w:lang w:val="en-GB"/>
        </w:rPr>
        <w:tab/>
        <w:t>http://www.wcwonline.org/Women-=-Books-Blog/remond</w:t>
      </w:r>
    </w:p>
    <w:p w:rsidR="003B616D" w:rsidRDefault="0085772A" w:rsidP="00146E8B">
      <w:pPr>
        <w:ind w:left="567" w:right="567"/>
        <w:rPr>
          <w:rFonts w:ascii="Arial" w:hAnsi="Arial"/>
          <w:sz w:val="22"/>
          <w:lang w:val="en-GB"/>
        </w:rPr>
      </w:pPr>
      <w:r>
        <w:rPr>
          <w:rFonts w:ascii="Arial" w:hAnsi="Arial"/>
          <w:sz w:val="22"/>
          <w:lang w:val="en-GB"/>
        </w:rPr>
        <w:t>•</w:t>
      </w:r>
      <w:r>
        <w:rPr>
          <w:rFonts w:ascii="Arial" w:hAnsi="Arial"/>
          <w:sz w:val="22"/>
          <w:lang w:val="en-GB"/>
        </w:rPr>
        <w:tab/>
      </w:r>
      <w:r w:rsidR="00146E8B" w:rsidRPr="009A3AB6">
        <w:rPr>
          <w:rFonts w:ascii="Arial" w:hAnsi="Arial"/>
          <w:sz w:val="22"/>
          <w:lang w:val="en-GB"/>
        </w:rPr>
        <w:t xml:space="preserve">Elizabeth Crawford, </w:t>
      </w:r>
      <w:r w:rsidR="00146E8B" w:rsidRPr="00D56C55">
        <w:rPr>
          <w:rFonts w:ascii="Arial" w:hAnsi="Arial"/>
          <w:i/>
          <w:sz w:val="22"/>
          <w:lang w:val="en-GB"/>
        </w:rPr>
        <w:t xml:space="preserve">The Women’s Suffrage Movement: a reference </w:t>
      </w:r>
      <w:r w:rsidRPr="00D56C55">
        <w:rPr>
          <w:rFonts w:ascii="Arial" w:hAnsi="Arial"/>
          <w:i/>
          <w:sz w:val="22"/>
          <w:lang w:val="en-GB"/>
        </w:rPr>
        <w:tab/>
      </w:r>
      <w:r w:rsidR="00146E8B" w:rsidRPr="00D56C55">
        <w:rPr>
          <w:rFonts w:ascii="Arial" w:hAnsi="Arial"/>
          <w:i/>
          <w:sz w:val="22"/>
          <w:lang w:val="en-GB"/>
        </w:rPr>
        <w:t xml:space="preserve">guide, 1866–1928 </w:t>
      </w:r>
      <w:r w:rsidR="00146E8B" w:rsidRPr="009A3AB6">
        <w:rPr>
          <w:rFonts w:ascii="Arial" w:hAnsi="Arial"/>
          <w:sz w:val="22"/>
          <w:lang w:val="en-GB"/>
        </w:rPr>
        <w:t>(Routledge, 1999)</w:t>
      </w:r>
    </w:p>
    <w:p w:rsidR="0026141E" w:rsidRPr="0026141E" w:rsidRDefault="0026141E" w:rsidP="0026141E">
      <w:pPr>
        <w:ind w:left="567" w:right="567"/>
        <w:rPr>
          <w:rFonts w:ascii="Arial" w:hAnsi="Arial"/>
          <w:sz w:val="22"/>
          <w:lang w:val="en-GB"/>
        </w:rPr>
      </w:pPr>
      <w:r w:rsidRPr="0026141E">
        <w:rPr>
          <w:rFonts w:ascii="Arial" w:hAnsi="Arial"/>
          <w:sz w:val="22"/>
          <w:lang w:val="en-GB"/>
        </w:rPr>
        <w:t>•</w:t>
      </w:r>
      <w:r w:rsidRPr="0026141E">
        <w:rPr>
          <w:rFonts w:ascii="Arial" w:hAnsi="Arial"/>
          <w:sz w:val="22"/>
          <w:lang w:val="en-GB"/>
        </w:rPr>
        <w:tab/>
        <w:t xml:space="preserve">Claire Midgley, ‘Anti-slavery and feminism’, </w:t>
      </w:r>
      <w:r w:rsidRPr="00437811">
        <w:rPr>
          <w:rFonts w:ascii="Arial" w:hAnsi="Arial"/>
          <w:i/>
          <w:sz w:val="22"/>
          <w:lang w:val="en-GB"/>
        </w:rPr>
        <w:t>Gender &amp; History</w:t>
      </w:r>
      <w:r w:rsidRPr="0026141E">
        <w:rPr>
          <w:rFonts w:ascii="Arial" w:hAnsi="Arial"/>
          <w:sz w:val="22"/>
          <w:lang w:val="en-GB"/>
        </w:rPr>
        <w:t xml:space="preserve">, 5:3 </w:t>
      </w:r>
      <w:r>
        <w:rPr>
          <w:rFonts w:ascii="Arial" w:hAnsi="Arial"/>
          <w:sz w:val="22"/>
          <w:lang w:val="en-GB"/>
        </w:rPr>
        <w:tab/>
      </w:r>
      <w:r w:rsidRPr="0026141E">
        <w:rPr>
          <w:rFonts w:ascii="Arial" w:hAnsi="Arial"/>
          <w:sz w:val="22"/>
          <w:lang w:val="en-GB"/>
        </w:rPr>
        <w:t>(1993), pp. 343–362</w:t>
      </w:r>
    </w:p>
    <w:p w:rsidR="00146E8B" w:rsidRPr="009A3AB6" w:rsidRDefault="0026141E" w:rsidP="0026141E">
      <w:pPr>
        <w:ind w:left="567" w:right="567"/>
        <w:rPr>
          <w:rFonts w:ascii="Arial" w:hAnsi="Arial"/>
          <w:sz w:val="22"/>
          <w:lang w:val="en-GB"/>
        </w:rPr>
      </w:pPr>
      <w:r w:rsidRPr="0026141E">
        <w:rPr>
          <w:rFonts w:ascii="Arial" w:hAnsi="Arial"/>
          <w:sz w:val="22"/>
          <w:lang w:val="en-GB"/>
        </w:rPr>
        <w:t>•</w:t>
      </w:r>
      <w:r w:rsidRPr="0026141E">
        <w:rPr>
          <w:rFonts w:ascii="Arial" w:hAnsi="Arial"/>
          <w:sz w:val="22"/>
          <w:lang w:val="en-GB"/>
        </w:rPr>
        <w:tab/>
        <w:t xml:space="preserve">Dorothy B. Porter, ‘Sarah Parker Remond: abolitionist and </w:t>
      </w:r>
      <w:r>
        <w:rPr>
          <w:rFonts w:ascii="Arial" w:hAnsi="Arial"/>
          <w:sz w:val="22"/>
          <w:lang w:val="en-GB"/>
        </w:rPr>
        <w:tab/>
      </w:r>
      <w:r w:rsidRPr="0026141E">
        <w:rPr>
          <w:rFonts w:ascii="Arial" w:hAnsi="Arial"/>
          <w:sz w:val="22"/>
          <w:lang w:val="en-GB"/>
        </w:rPr>
        <w:t xml:space="preserve">physician’, </w:t>
      </w:r>
      <w:r w:rsidRPr="00781248">
        <w:rPr>
          <w:rFonts w:ascii="Arial" w:hAnsi="Arial"/>
          <w:i/>
          <w:sz w:val="22"/>
          <w:lang w:val="en-GB"/>
        </w:rPr>
        <w:t>The Journal of Negro History</w:t>
      </w:r>
      <w:r w:rsidRPr="0026141E">
        <w:rPr>
          <w:rFonts w:ascii="Arial" w:hAnsi="Arial"/>
          <w:sz w:val="22"/>
          <w:lang w:val="en-GB"/>
        </w:rPr>
        <w:t>, 20:3 (1935), pp. 287–293</w:t>
      </w:r>
    </w:p>
    <w:sectPr w:rsidR="00146E8B" w:rsidRPr="009A3AB6" w:rsidSect="009A3AB6">
      <w:headerReference w:type="default" r:id="rId6"/>
      <w:footerReference w:type="default" r:id="rId7"/>
      <w:type w:val="continuous"/>
      <w:pgSz w:w="11900" w:h="16840"/>
      <w:pgMar w:top="3119" w:right="3402" w:bottom="1134" w:left="567" w:header="709" w:footer="709" w:gutter="0"/>
      <w:printerSettings r:id="rId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altName w:val="Segoe UI"/>
    <w:panose1 w:val="020B0503020203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8005B" w:rsidRPr="00E70F7C" w:rsidRDefault="0088005B" w:rsidP="00E70F7C">
    <w:pPr>
      <w:pStyle w:val="Footer"/>
    </w:pPr>
    <w:r>
      <w:rPr>
        <w:noProof/>
      </w:rPr>
      <w:drawing>
        <wp:anchor distT="0" distB="0" distL="114300" distR="114300" simplePos="0" relativeHeight="251659264" behindDoc="1" locked="0" layoutInCell="1" allowOverlap="1">
          <wp:simplePos x="0" y="0"/>
          <wp:positionH relativeFrom="page">
            <wp:posOffset>-64770</wp:posOffset>
          </wp:positionH>
          <wp:positionV relativeFrom="paragraph">
            <wp:posOffset>288290</wp:posOffset>
          </wp:positionV>
          <wp:extent cx="9144000" cy="355600"/>
          <wp:effectExtent l="25400" t="0" r="0" b="0"/>
          <wp:wrapNone/>
          <wp:docPr id="1" name="" descr="HA PPT graphics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 PPT graphics_bottom.jpg"/>
                  <pic:cNvPicPr/>
                </pic:nvPicPr>
                <pic:blipFill>
                  <a:blip r:embed="rId1"/>
                  <a:stretch>
                    <a:fillRect/>
                  </a:stretch>
                </pic:blipFill>
                <pic:spPr>
                  <a:xfrm>
                    <a:off x="0" y="0"/>
                    <a:ext cx="9144000" cy="355600"/>
                  </a:xfrm>
                  <a:prstGeom prst="rect">
                    <a:avLst/>
                  </a:prstGeom>
                </pic:spPr>
              </pic:pic>
            </a:graphicData>
          </a:graphic>
        </wp:anchor>
      </w:drawing>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8005B" w:rsidRDefault="0088005B">
    <w:pPr>
      <w:pStyle w:val="Header"/>
    </w:pPr>
    <w:r w:rsidRPr="00DF6047">
      <w:rPr>
        <w:noProof/>
      </w:rPr>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7562215" cy="1786467"/>
          <wp:effectExtent l="25400" t="0" r="6985" b="0"/>
          <wp:wrapNone/>
          <wp:docPr id="4" name="" descr=" HA Suffrage Resources Pt II 1118_CS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HA Suffrage Resources Pt II 1118_CS Top.jpg"/>
                  <pic:cNvPicPr/>
                </pic:nvPicPr>
                <pic:blipFill>
                  <a:blip r:embed="rId1"/>
                  <a:stretch>
                    <a:fillRect/>
                  </a:stretch>
                </pic:blipFill>
                <pic:spPr>
                  <a:xfrm>
                    <a:off x="0" y="0"/>
                    <a:ext cx="7562215" cy="178646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48F0628"/>
    <w:multiLevelType w:val="hybridMultilevel"/>
    <w:tmpl w:val="CAF809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colormru v:ext="edit" colors="#887a45"/>
      <o:colormenu v:ext="edit" fillcolor="none [2894]"/>
    </o:shapedefaults>
  </w:hdrShapeDefaults>
  <w:compat>
    <w:doNotAutofitConstrainedTables/>
    <w:doNotVertAlignCellWithSp/>
    <w:doNotBreakConstrainedForcedTable/>
    <w:useAnsiKerningPairs/>
    <w:cachedColBalance/>
    <w:splitPgBreakAndParaMark/>
  </w:compat>
  <w:rsids>
    <w:rsidRoot w:val="00470580"/>
    <w:rsid w:val="000226F4"/>
    <w:rsid w:val="0004335D"/>
    <w:rsid w:val="0005400D"/>
    <w:rsid w:val="00072EBF"/>
    <w:rsid w:val="00093738"/>
    <w:rsid w:val="000A09F7"/>
    <w:rsid w:val="000A6D27"/>
    <w:rsid w:val="000B23B7"/>
    <w:rsid w:val="000C478C"/>
    <w:rsid w:val="000E0600"/>
    <w:rsid w:val="000F6433"/>
    <w:rsid w:val="0012343D"/>
    <w:rsid w:val="00146E8B"/>
    <w:rsid w:val="001727D1"/>
    <w:rsid w:val="001D5295"/>
    <w:rsid w:val="001F20F8"/>
    <w:rsid w:val="00206AF8"/>
    <w:rsid w:val="0021692C"/>
    <w:rsid w:val="00222677"/>
    <w:rsid w:val="002364F7"/>
    <w:rsid w:val="0026141E"/>
    <w:rsid w:val="00282531"/>
    <w:rsid w:val="002848CF"/>
    <w:rsid w:val="002E0B3A"/>
    <w:rsid w:val="002E719D"/>
    <w:rsid w:val="00352396"/>
    <w:rsid w:val="00360ABB"/>
    <w:rsid w:val="003B616D"/>
    <w:rsid w:val="003D2A46"/>
    <w:rsid w:val="00437811"/>
    <w:rsid w:val="00470580"/>
    <w:rsid w:val="004852C5"/>
    <w:rsid w:val="00491599"/>
    <w:rsid w:val="004A507A"/>
    <w:rsid w:val="00511A4A"/>
    <w:rsid w:val="00521D20"/>
    <w:rsid w:val="00570494"/>
    <w:rsid w:val="005811E5"/>
    <w:rsid w:val="005B2E42"/>
    <w:rsid w:val="005E3B02"/>
    <w:rsid w:val="005F707E"/>
    <w:rsid w:val="0065757A"/>
    <w:rsid w:val="00667105"/>
    <w:rsid w:val="00676F84"/>
    <w:rsid w:val="006B7139"/>
    <w:rsid w:val="006D49A8"/>
    <w:rsid w:val="00777A22"/>
    <w:rsid w:val="00781248"/>
    <w:rsid w:val="007E5D2A"/>
    <w:rsid w:val="007F0731"/>
    <w:rsid w:val="0085772A"/>
    <w:rsid w:val="0088005B"/>
    <w:rsid w:val="008966AF"/>
    <w:rsid w:val="008973BE"/>
    <w:rsid w:val="008B74CC"/>
    <w:rsid w:val="008B7567"/>
    <w:rsid w:val="00910E10"/>
    <w:rsid w:val="00937A65"/>
    <w:rsid w:val="00953987"/>
    <w:rsid w:val="00963B04"/>
    <w:rsid w:val="009A3AB6"/>
    <w:rsid w:val="009E6B4C"/>
    <w:rsid w:val="00A00663"/>
    <w:rsid w:val="00A34500"/>
    <w:rsid w:val="00A42211"/>
    <w:rsid w:val="00A5563B"/>
    <w:rsid w:val="00A65A07"/>
    <w:rsid w:val="00AD7568"/>
    <w:rsid w:val="00AE67C1"/>
    <w:rsid w:val="00AE7B05"/>
    <w:rsid w:val="00B92081"/>
    <w:rsid w:val="00BB624E"/>
    <w:rsid w:val="00BD07D7"/>
    <w:rsid w:val="00BD153F"/>
    <w:rsid w:val="00C02FE9"/>
    <w:rsid w:val="00C26E8F"/>
    <w:rsid w:val="00C563D4"/>
    <w:rsid w:val="00C94BD8"/>
    <w:rsid w:val="00CA134A"/>
    <w:rsid w:val="00CE1EB1"/>
    <w:rsid w:val="00CE6384"/>
    <w:rsid w:val="00CF0FA2"/>
    <w:rsid w:val="00D00BDA"/>
    <w:rsid w:val="00D1217C"/>
    <w:rsid w:val="00D12C3B"/>
    <w:rsid w:val="00D242BD"/>
    <w:rsid w:val="00D36C1F"/>
    <w:rsid w:val="00D410C4"/>
    <w:rsid w:val="00D56C55"/>
    <w:rsid w:val="00D74D3B"/>
    <w:rsid w:val="00DC0C7B"/>
    <w:rsid w:val="00DE47BC"/>
    <w:rsid w:val="00DF3C32"/>
    <w:rsid w:val="00DF3EF3"/>
    <w:rsid w:val="00DF6047"/>
    <w:rsid w:val="00DF726B"/>
    <w:rsid w:val="00E4023F"/>
    <w:rsid w:val="00E5764C"/>
    <w:rsid w:val="00E60A63"/>
    <w:rsid w:val="00E70F7C"/>
    <w:rsid w:val="00EB31EA"/>
    <w:rsid w:val="00EC544A"/>
    <w:rsid w:val="00F119D0"/>
    <w:rsid w:val="00F35F50"/>
    <w:rsid w:val="00F80916"/>
    <w:rsid w:val="00F95985"/>
    <w:rsid w:val="00FB2A20"/>
    <w:rsid w:val="00FD531A"/>
    <w:rsid w:val="00FD6B9E"/>
  </w:rsids>
  <m:mathPr>
    <m:mathFont m:val="Segoe UI"/>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87a45"/>
      <o:colormenu v:ext="edit" fillcolor="none [2894]"/>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D12C3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A261E6"/>
    <w:rPr>
      <w:rFonts w:ascii="Lucida Grande" w:hAnsi="Lucida Grande"/>
      <w:sz w:val="18"/>
      <w:szCs w:val="18"/>
    </w:rPr>
  </w:style>
  <w:style w:type="paragraph" w:styleId="Header">
    <w:name w:val="header"/>
    <w:basedOn w:val="Normal"/>
    <w:link w:val="HeaderChar"/>
    <w:uiPriority w:val="99"/>
    <w:semiHidden/>
    <w:unhideWhenUsed/>
    <w:rsid w:val="00470580"/>
    <w:pPr>
      <w:tabs>
        <w:tab w:val="center" w:pos="4320"/>
        <w:tab w:val="right" w:pos="8640"/>
      </w:tabs>
    </w:pPr>
  </w:style>
  <w:style w:type="character" w:customStyle="1" w:styleId="HeaderChar">
    <w:name w:val="Header Char"/>
    <w:basedOn w:val="DefaultParagraphFont"/>
    <w:link w:val="Header"/>
    <w:uiPriority w:val="99"/>
    <w:semiHidden/>
    <w:rsid w:val="00470580"/>
    <w:rPr>
      <w:sz w:val="24"/>
      <w:szCs w:val="24"/>
    </w:rPr>
  </w:style>
  <w:style w:type="paragraph" w:styleId="Footer">
    <w:name w:val="footer"/>
    <w:basedOn w:val="Normal"/>
    <w:link w:val="FooterChar"/>
    <w:uiPriority w:val="99"/>
    <w:semiHidden/>
    <w:unhideWhenUsed/>
    <w:rsid w:val="00470580"/>
    <w:pPr>
      <w:tabs>
        <w:tab w:val="center" w:pos="4320"/>
        <w:tab w:val="right" w:pos="8640"/>
      </w:tabs>
    </w:pPr>
  </w:style>
  <w:style w:type="character" w:customStyle="1" w:styleId="FooterChar">
    <w:name w:val="Footer Char"/>
    <w:basedOn w:val="DefaultParagraphFont"/>
    <w:link w:val="Footer"/>
    <w:uiPriority w:val="99"/>
    <w:semiHidden/>
    <w:rsid w:val="00470580"/>
    <w:rPr>
      <w:sz w:val="24"/>
      <w:szCs w:val="24"/>
    </w:rPr>
  </w:style>
  <w:style w:type="paragraph" w:styleId="ListParagraph">
    <w:name w:val="List Paragraph"/>
    <w:basedOn w:val="Normal"/>
    <w:uiPriority w:val="34"/>
    <w:qFormat/>
    <w:rsid w:val="00146E8B"/>
    <w:pPr>
      <w:ind w:left="720"/>
      <w:contextualSpacing/>
    </w:pPr>
  </w:style>
  <w:style w:type="character" w:styleId="Hyperlink">
    <w:name w:val="Hyperlink"/>
    <w:basedOn w:val="DefaultParagraphFont"/>
    <w:rsid w:val="0085772A"/>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275</Words>
  <Characters>1568</Characters>
  <Application>Microsoft Word 12.1.0</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
  <Company>LLD</Company>
  <LinksUpToDate>false</LinksUpToDate>
  <CharactersWithSpaces>1925</CharactersWithSpaces>
  <SharedDoc>false</SharedDoc>
  <HyperlinkBase/>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Historical Association</dc:creator>
  <cp:keywords/>
  <dc:description/>
  <cp:lastModifiedBy>0 0</cp:lastModifiedBy>
  <cp:revision>14</cp:revision>
  <dcterms:created xsi:type="dcterms:W3CDTF">2018-11-12T20:38:00Z</dcterms:created>
  <dcterms:modified xsi:type="dcterms:W3CDTF">2018-11-13T17:18:00Z</dcterms:modified>
  <cp:category/>
</cp:coreProperties>
</file>